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83A" w:rsidRDefault="00C2083A" w:rsidP="00C2083A">
      <w:pPr>
        <w:spacing w:line="620" w:lineRule="exact"/>
        <w:rPr>
          <w:rFonts w:ascii="仿宋" w:eastAsia="仿宋" w:hAnsi="仿宋"/>
          <w:sz w:val="32"/>
          <w:szCs w:val="32"/>
        </w:rPr>
      </w:pPr>
      <w:r w:rsidRPr="00792CC6"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1</w:t>
      </w:r>
    </w:p>
    <w:p w:rsidR="00C2083A" w:rsidRPr="000772E4" w:rsidRDefault="00C2083A" w:rsidP="00C2083A">
      <w:pPr>
        <w:spacing w:line="620" w:lineRule="exact"/>
        <w:jc w:val="center"/>
        <w:rPr>
          <w:rFonts w:ascii="黑体" w:eastAsia="黑体" w:hAnsi="黑体"/>
          <w:sz w:val="32"/>
          <w:szCs w:val="32"/>
        </w:rPr>
      </w:pPr>
      <w:r w:rsidRPr="000772E4">
        <w:rPr>
          <w:rFonts w:ascii="黑体" w:eastAsia="黑体" w:hAnsi="黑体" w:hint="eastAsia"/>
          <w:sz w:val="32"/>
          <w:szCs w:val="32"/>
        </w:rPr>
        <w:t>徽学研究中心黄山学院分中心</w:t>
      </w:r>
      <w:r w:rsidR="001E0D1A" w:rsidRPr="000772E4">
        <w:rPr>
          <w:rFonts w:ascii="黑体" w:eastAsia="黑体" w:hAnsi="黑体" w:hint="eastAsia"/>
          <w:sz w:val="32"/>
          <w:szCs w:val="32"/>
        </w:rPr>
        <w:t>、</w:t>
      </w:r>
      <w:r w:rsidRPr="000772E4">
        <w:rPr>
          <w:rFonts w:ascii="黑体" w:eastAsia="黑体" w:hAnsi="黑体" w:hint="eastAsia"/>
          <w:sz w:val="32"/>
          <w:szCs w:val="32"/>
        </w:rPr>
        <w:t>中国诗学研究中心</w:t>
      </w:r>
    </w:p>
    <w:p w:rsidR="00C2083A" w:rsidRPr="000772E4" w:rsidRDefault="00C2083A" w:rsidP="00C2083A">
      <w:pPr>
        <w:spacing w:line="620" w:lineRule="exact"/>
        <w:jc w:val="center"/>
        <w:rPr>
          <w:rFonts w:ascii="黑体" w:eastAsia="黑体" w:hAnsi="黑体" w:hint="eastAsia"/>
          <w:sz w:val="32"/>
          <w:szCs w:val="32"/>
        </w:rPr>
      </w:pPr>
      <w:r w:rsidRPr="000772E4">
        <w:rPr>
          <w:rFonts w:ascii="黑体" w:eastAsia="黑体" w:hAnsi="黑体" w:hint="eastAsia"/>
          <w:sz w:val="32"/>
          <w:szCs w:val="32"/>
        </w:rPr>
        <w:t>黄山学院分</w:t>
      </w:r>
      <w:r w:rsidR="001E0D1A" w:rsidRPr="000772E4">
        <w:rPr>
          <w:rFonts w:ascii="黑体" w:eastAsia="黑体" w:hAnsi="黑体" w:hint="eastAsia"/>
          <w:sz w:val="32"/>
          <w:szCs w:val="32"/>
        </w:rPr>
        <w:t>中心研究</w:t>
      </w:r>
      <w:r w:rsidR="001E0D1A" w:rsidRPr="000772E4">
        <w:rPr>
          <w:rFonts w:ascii="黑体" w:eastAsia="黑体" w:hAnsi="黑体"/>
          <w:sz w:val="32"/>
          <w:szCs w:val="32"/>
        </w:rPr>
        <w:t>方向指南</w:t>
      </w:r>
    </w:p>
    <w:p w:rsidR="00C2083A" w:rsidRPr="00792CC6" w:rsidRDefault="00C2083A" w:rsidP="00C2083A">
      <w:pPr>
        <w:spacing w:line="620" w:lineRule="exact"/>
        <w:rPr>
          <w:rFonts w:ascii="仿宋" w:eastAsia="仿宋" w:hAnsi="仿宋"/>
          <w:sz w:val="32"/>
          <w:szCs w:val="32"/>
        </w:rPr>
      </w:pPr>
      <w:r w:rsidRPr="00792CC6">
        <w:rPr>
          <w:rFonts w:ascii="仿宋" w:eastAsia="仿宋" w:hAnsi="仿宋" w:hint="eastAsia"/>
          <w:sz w:val="32"/>
          <w:szCs w:val="32"/>
        </w:rPr>
        <w:t xml:space="preserve">    为促进和深化我校徽文化研究等相关人文社科研究，经广泛征集和专家讨论，特制定本研究方向指南。</w:t>
      </w:r>
    </w:p>
    <w:p w:rsidR="00C2083A" w:rsidRPr="00792CC6" w:rsidRDefault="00C2083A" w:rsidP="00C2083A">
      <w:pPr>
        <w:spacing w:line="620" w:lineRule="exact"/>
        <w:rPr>
          <w:rFonts w:ascii="仿宋" w:eastAsia="仿宋" w:hAnsi="仿宋"/>
          <w:sz w:val="32"/>
          <w:szCs w:val="32"/>
        </w:rPr>
      </w:pPr>
      <w:r w:rsidRPr="00792CC6">
        <w:rPr>
          <w:rFonts w:ascii="仿宋" w:eastAsia="仿宋" w:hAnsi="仿宋" w:hint="eastAsia"/>
          <w:sz w:val="32"/>
          <w:szCs w:val="32"/>
        </w:rPr>
        <w:t>本指南共20项：</w:t>
      </w:r>
    </w:p>
    <w:p w:rsidR="00C2083A" w:rsidRPr="00C2083A" w:rsidRDefault="00C2083A" w:rsidP="00C2083A">
      <w:pPr>
        <w:pStyle w:val="a3"/>
        <w:numPr>
          <w:ilvl w:val="0"/>
          <w:numId w:val="1"/>
        </w:numPr>
        <w:spacing w:line="620" w:lineRule="exact"/>
        <w:ind w:firstLineChars="0"/>
        <w:rPr>
          <w:rFonts w:ascii="仿宋" w:eastAsia="仿宋" w:hAnsi="仿宋"/>
          <w:sz w:val="32"/>
          <w:szCs w:val="32"/>
        </w:rPr>
      </w:pPr>
      <w:r w:rsidRPr="00C2083A">
        <w:rPr>
          <w:rFonts w:ascii="仿宋" w:eastAsia="仿宋" w:hAnsi="仿宋" w:hint="eastAsia"/>
          <w:sz w:val="32"/>
          <w:szCs w:val="32"/>
        </w:rPr>
        <w:t>徽文化对外传播研究</w:t>
      </w:r>
    </w:p>
    <w:p w:rsidR="00C2083A" w:rsidRPr="00C2083A" w:rsidRDefault="00C2083A" w:rsidP="00C2083A">
      <w:pPr>
        <w:pStyle w:val="a3"/>
        <w:numPr>
          <w:ilvl w:val="0"/>
          <w:numId w:val="1"/>
        </w:numPr>
        <w:spacing w:line="620" w:lineRule="exact"/>
        <w:ind w:firstLineChars="0"/>
        <w:rPr>
          <w:rFonts w:ascii="仿宋" w:eastAsia="仿宋" w:hAnsi="仿宋"/>
          <w:sz w:val="32"/>
          <w:szCs w:val="32"/>
        </w:rPr>
      </w:pPr>
      <w:r w:rsidRPr="00C2083A">
        <w:rPr>
          <w:rFonts w:ascii="仿宋" w:eastAsia="仿宋" w:hAnsi="仿宋" w:hint="eastAsia"/>
          <w:sz w:val="32"/>
          <w:szCs w:val="32"/>
        </w:rPr>
        <w:t>徽文化生态保护研究</w:t>
      </w:r>
    </w:p>
    <w:p w:rsidR="00C2083A" w:rsidRPr="00C2083A" w:rsidRDefault="00C2083A" w:rsidP="00C2083A">
      <w:pPr>
        <w:pStyle w:val="a3"/>
        <w:numPr>
          <w:ilvl w:val="0"/>
          <w:numId w:val="1"/>
        </w:numPr>
        <w:spacing w:line="620" w:lineRule="exact"/>
        <w:ind w:firstLineChars="0"/>
        <w:rPr>
          <w:rFonts w:ascii="仿宋" w:eastAsia="仿宋" w:hAnsi="仿宋"/>
          <w:sz w:val="32"/>
          <w:szCs w:val="32"/>
        </w:rPr>
      </w:pPr>
      <w:r w:rsidRPr="00C2083A">
        <w:rPr>
          <w:rFonts w:ascii="仿宋" w:eastAsia="仿宋" w:hAnsi="仿宋" w:hint="eastAsia"/>
          <w:sz w:val="32"/>
          <w:szCs w:val="32"/>
        </w:rPr>
        <w:t>徽州文书研究</w:t>
      </w:r>
    </w:p>
    <w:p w:rsidR="00C2083A" w:rsidRPr="00C2083A" w:rsidRDefault="00C2083A" w:rsidP="00C2083A">
      <w:pPr>
        <w:pStyle w:val="a3"/>
        <w:numPr>
          <w:ilvl w:val="0"/>
          <w:numId w:val="1"/>
        </w:numPr>
        <w:spacing w:line="620" w:lineRule="exact"/>
        <w:ind w:firstLineChars="0"/>
        <w:rPr>
          <w:rFonts w:ascii="仿宋" w:eastAsia="仿宋" w:hAnsi="仿宋"/>
          <w:sz w:val="32"/>
          <w:szCs w:val="32"/>
        </w:rPr>
      </w:pPr>
      <w:r w:rsidRPr="00C2083A">
        <w:rPr>
          <w:rFonts w:ascii="仿宋" w:eastAsia="仿宋" w:hAnsi="仿宋" w:hint="eastAsia"/>
          <w:sz w:val="32"/>
          <w:szCs w:val="32"/>
        </w:rPr>
        <w:t>徽州重要历史文化人物研究（朱熹、戴震、胡适、陶行知、黄宾虹等）</w:t>
      </w:r>
    </w:p>
    <w:p w:rsidR="00C2083A" w:rsidRPr="00C2083A" w:rsidRDefault="00C2083A" w:rsidP="00C2083A">
      <w:pPr>
        <w:pStyle w:val="a3"/>
        <w:numPr>
          <w:ilvl w:val="0"/>
          <w:numId w:val="1"/>
        </w:numPr>
        <w:spacing w:line="620" w:lineRule="exact"/>
        <w:ind w:firstLineChars="0"/>
        <w:rPr>
          <w:rFonts w:ascii="仿宋" w:eastAsia="仿宋" w:hAnsi="仿宋"/>
          <w:sz w:val="32"/>
          <w:szCs w:val="32"/>
        </w:rPr>
      </w:pPr>
      <w:r w:rsidRPr="00C2083A">
        <w:rPr>
          <w:rFonts w:ascii="仿宋" w:eastAsia="仿宋" w:hAnsi="仿宋" w:hint="eastAsia"/>
          <w:sz w:val="32"/>
          <w:szCs w:val="32"/>
        </w:rPr>
        <w:t>徽州文学及诗学文献整理与研究</w:t>
      </w:r>
    </w:p>
    <w:p w:rsidR="00C2083A" w:rsidRPr="00C2083A" w:rsidRDefault="00C2083A" w:rsidP="00C2083A">
      <w:pPr>
        <w:pStyle w:val="a3"/>
        <w:numPr>
          <w:ilvl w:val="0"/>
          <w:numId w:val="1"/>
        </w:numPr>
        <w:spacing w:line="620" w:lineRule="exact"/>
        <w:ind w:firstLineChars="0"/>
        <w:rPr>
          <w:rFonts w:ascii="仿宋" w:eastAsia="仿宋" w:hAnsi="仿宋"/>
          <w:sz w:val="32"/>
          <w:szCs w:val="32"/>
        </w:rPr>
      </w:pPr>
      <w:r w:rsidRPr="00C2083A">
        <w:rPr>
          <w:rFonts w:ascii="仿宋" w:eastAsia="仿宋" w:hAnsi="仿宋" w:hint="eastAsia"/>
          <w:sz w:val="32"/>
          <w:szCs w:val="32"/>
        </w:rPr>
        <w:t>徽州文学、诗学理论及徽州美学研究</w:t>
      </w:r>
    </w:p>
    <w:p w:rsidR="00C2083A" w:rsidRPr="00C2083A" w:rsidRDefault="00C2083A" w:rsidP="00C2083A">
      <w:pPr>
        <w:pStyle w:val="a3"/>
        <w:numPr>
          <w:ilvl w:val="0"/>
          <w:numId w:val="1"/>
        </w:numPr>
        <w:spacing w:line="620" w:lineRule="exact"/>
        <w:ind w:firstLineChars="0"/>
        <w:rPr>
          <w:rFonts w:ascii="仿宋" w:eastAsia="仿宋" w:hAnsi="仿宋"/>
          <w:sz w:val="32"/>
          <w:szCs w:val="32"/>
        </w:rPr>
      </w:pPr>
      <w:r w:rsidRPr="00C2083A">
        <w:rPr>
          <w:rFonts w:ascii="仿宋" w:eastAsia="仿宋" w:hAnsi="仿宋" w:hint="eastAsia"/>
          <w:sz w:val="32"/>
          <w:szCs w:val="32"/>
        </w:rPr>
        <w:t>徽州语言研究</w:t>
      </w:r>
    </w:p>
    <w:p w:rsidR="00C2083A" w:rsidRPr="00C2083A" w:rsidRDefault="00C2083A" w:rsidP="00C2083A">
      <w:pPr>
        <w:pStyle w:val="a3"/>
        <w:numPr>
          <w:ilvl w:val="0"/>
          <w:numId w:val="1"/>
        </w:numPr>
        <w:spacing w:line="620" w:lineRule="exact"/>
        <w:ind w:firstLineChars="0"/>
        <w:rPr>
          <w:rFonts w:ascii="仿宋" w:eastAsia="仿宋" w:hAnsi="仿宋"/>
          <w:sz w:val="32"/>
          <w:szCs w:val="32"/>
        </w:rPr>
      </w:pPr>
      <w:r w:rsidRPr="00C2083A">
        <w:rPr>
          <w:rFonts w:ascii="仿宋" w:eastAsia="仿宋" w:hAnsi="仿宋" w:hint="eastAsia"/>
          <w:sz w:val="32"/>
          <w:szCs w:val="32"/>
        </w:rPr>
        <w:t>徽派建筑与徽州村落文化研究</w:t>
      </w:r>
    </w:p>
    <w:p w:rsidR="00C2083A" w:rsidRPr="00C2083A" w:rsidRDefault="00C2083A" w:rsidP="00C2083A">
      <w:pPr>
        <w:pStyle w:val="a3"/>
        <w:numPr>
          <w:ilvl w:val="0"/>
          <w:numId w:val="1"/>
        </w:numPr>
        <w:spacing w:line="620" w:lineRule="exact"/>
        <w:ind w:firstLineChars="0"/>
        <w:rPr>
          <w:rFonts w:ascii="仿宋" w:eastAsia="仿宋" w:hAnsi="仿宋"/>
          <w:sz w:val="32"/>
          <w:szCs w:val="32"/>
        </w:rPr>
      </w:pPr>
      <w:r w:rsidRPr="00C2083A">
        <w:rPr>
          <w:rFonts w:ascii="仿宋" w:eastAsia="仿宋" w:hAnsi="仿宋" w:hint="eastAsia"/>
          <w:sz w:val="32"/>
          <w:szCs w:val="32"/>
        </w:rPr>
        <w:t>徽商研究</w:t>
      </w:r>
    </w:p>
    <w:p w:rsidR="00C2083A" w:rsidRPr="00C2083A" w:rsidRDefault="00C2083A" w:rsidP="00C2083A">
      <w:pPr>
        <w:pStyle w:val="a3"/>
        <w:numPr>
          <w:ilvl w:val="0"/>
          <w:numId w:val="1"/>
        </w:numPr>
        <w:spacing w:line="620" w:lineRule="exact"/>
        <w:ind w:firstLineChars="0"/>
        <w:rPr>
          <w:rFonts w:ascii="仿宋" w:eastAsia="仿宋" w:hAnsi="仿宋"/>
          <w:sz w:val="32"/>
          <w:szCs w:val="32"/>
        </w:rPr>
      </w:pPr>
      <w:r w:rsidRPr="00C2083A">
        <w:rPr>
          <w:rFonts w:ascii="仿宋" w:eastAsia="仿宋" w:hAnsi="仿宋" w:hint="eastAsia"/>
          <w:sz w:val="32"/>
          <w:szCs w:val="32"/>
        </w:rPr>
        <w:t>徽州教育研究</w:t>
      </w:r>
    </w:p>
    <w:p w:rsidR="00C2083A" w:rsidRPr="00C2083A" w:rsidRDefault="00C2083A" w:rsidP="00C2083A">
      <w:pPr>
        <w:pStyle w:val="a3"/>
        <w:numPr>
          <w:ilvl w:val="0"/>
          <w:numId w:val="1"/>
        </w:numPr>
        <w:spacing w:line="620" w:lineRule="exact"/>
        <w:ind w:firstLineChars="0"/>
        <w:rPr>
          <w:rFonts w:ascii="仿宋" w:eastAsia="仿宋" w:hAnsi="仿宋"/>
          <w:sz w:val="32"/>
          <w:szCs w:val="32"/>
        </w:rPr>
      </w:pPr>
      <w:r w:rsidRPr="00C2083A">
        <w:rPr>
          <w:rFonts w:ascii="仿宋" w:eastAsia="仿宋" w:hAnsi="仿宋" w:hint="eastAsia"/>
          <w:sz w:val="32"/>
          <w:szCs w:val="32"/>
        </w:rPr>
        <w:t>徽州社会史研究</w:t>
      </w:r>
    </w:p>
    <w:p w:rsidR="00C2083A" w:rsidRPr="00C2083A" w:rsidRDefault="00C2083A" w:rsidP="00C2083A">
      <w:pPr>
        <w:pStyle w:val="a3"/>
        <w:numPr>
          <w:ilvl w:val="0"/>
          <w:numId w:val="1"/>
        </w:numPr>
        <w:spacing w:line="620" w:lineRule="exact"/>
        <w:ind w:firstLineChars="0"/>
        <w:rPr>
          <w:rFonts w:ascii="仿宋" w:eastAsia="仿宋" w:hAnsi="仿宋"/>
          <w:sz w:val="32"/>
          <w:szCs w:val="32"/>
        </w:rPr>
      </w:pPr>
      <w:r w:rsidRPr="00C2083A">
        <w:rPr>
          <w:rFonts w:ascii="仿宋" w:eastAsia="仿宋" w:hAnsi="仿宋" w:hint="eastAsia"/>
          <w:sz w:val="32"/>
          <w:szCs w:val="32"/>
        </w:rPr>
        <w:t>当代徽州社会研究</w:t>
      </w:r>
    </w:p>
    <w:p w:rsidR="00C2083A" w:rsidRPr="00C2083A" w:rsidRDefault="00C2083A" w:rsidP="00C2083A">
      <w:pPr>
        <w:pStyle w:val="a3"/>
        <w:numPr>
          <w:ilvl w:val="0"/>
          <w:numId w:val="1"/>
        </w:numPr>
        <w:spacing w:line="620" w:lineRule="exact"/>
        <w:ind w:firstLineChars="0"/>
        <w:rPr>
          <w:rFonts w:ascii="仿宋" w:eastAsia="仿宋" w:hAnsi="仿宋"/>
          <w:sz w:val="32"/>
          <w:szCs w:val="32"/>
        </w:rPr>
      </w:pPr>
      <w:r w:rsidRPr="00C2083A">
        <w:rPr>
          <w:rFonts w:ascii="仿宋" w:eastAsia="仿宋" w:hAnsi="仿宋" w:hint="eastAsia"/>
          <w:sz w:val="32"/>
          <w:szCs w:val="32"/>
        </w:rPr>
        <w:t>徽州艺术研究</w:t>
      </w:r>
    </w:p>
    <w:p w:rsidR="00C2083A" w:rsidRPr="00C2083A" w:rsidRDefault="00C2083A" w:rsidP="00C2083A">
      <w:pPr>
        <w:pStyle w:val="a3"/>
        <w:numPr>
          <w:ilvl w:val="0"/>
          <w:numId w:val="1"/>
        </w:numPr>
        <w:spacing w:line="620" w:lineRule="exact"/>
        <w:ind w:firstLineChars="0"/>
        <w:rPr>
          <w:rFonts w:ascii="仿宋" w:eastAsia="仿宋" w:hAnsi="仿宋"/>
          <w:sz w:val="32"/>
          <w:szCs w:val="32"/>
        </w:rPr>
      </w:pPr>
      <w:r w:rsidRPr="00C2083A">
        <w:rPr>
          <w:rFonts w:ascii="仿宋" w:eastAsia="仿宋" w:hAnsi="仿宋" w:hint="eastAsia"/>
          <w:sz w:val="32"/>
          <w:szCs w:val="32"/>
        </w:rPr>
        <w:t>徽州非物质文化遗产研究</w:t>
      </w:r>
    </w:p>
    <w:p w:rsidR="00C2083A" w:rsidRPr="00C2083A" w:rsidRDefault="00C2083A" w:rsidP="00C2083A">
      <w:pPr>
        <w:pStyle w:val="a3"/>
        <w:numPr>
          <w:ilvl w:val="0"/>
          <w:numId w:val="1"/>
        </w:numPr>
        <w:spacing w:line="620" w:lineRule="exact"/>
        <w:ind w:firstLineChars="0"/>
        <w:rPr>
          <w:rFonts w:ascii="仿宋" w:eastAsia="仿宋" w:hAnsi="仿宋"/>
          <w:sz w:val="32"/>
          <w:szCs w:val="32"/>
        </w:rPr>
      </w:pPr>
      <w:r w:rsidRPr="00C2083A">
        <w:rPr>
          <w:rFonts w:ascii="仿宋" w:eastAsia="仿宋" w:hAnsi="仿宋" w:hint="eastAsia"/>
          <w:sz w:val="32"/>
          <w:szCs w:val="32"/>
        </w:rPr>
        <w:t>徽州学术思想研究</w:t>
      </w:r>
    </w:p>
    <w:p w:rsidR="00C2083A" w:rsidRPr="00C2083A" w:rsidRDefault="00C2083A" w:rsidP="00C2083A">
      <w:pPr>
        <w:pStyle w:val="a3"/>
        <w:numPr>
          <w:ilvl w:val="0"/>
          <w:numId w:val="1"/>
        </w:numPr>
        <w:spacing w:line="620" w:lineRule="exact"/>
        <w:ind w:firstLineChars="0"/>
        <w:rPr>
          <w:rFonts w:ascii="仿宋" w:eastAsia="仿宋" w:hAnsi="仿宋"/>
          <w:sz w:val="32"/>
          <w:szCs w:val="32"/>
        </w:rPr>
      </w:pPr>
      <w:r w:rsidRPr="00C2083A">
        <w:rPr>
          <w:rFonts w:ascii="仿宋" w:eastAsia="仿宋" w:hAnsi="仿宋" w:hint="eastAsia"/>
          <w:sz w:val="32"/>
          <w:szCs w:val="32"/>
        </w:rPr>
        <w:lastRenderedPageBreak/>
        <w:t>徽州学术及其他传世典籍文献与民间文献整理和研究</w:t>
      </w:r>
    </w:p>
    <w:p w:rsidR="00C2083A" w:rsidRPr="00C2083A" w:rsidRDefault="00C2083A" w:rsidP="00C2083A">
      <w:pPr>
        <w:pStyle w:val="a3"/>
        <w:numPr>
          <w:ilvl w:val="0"/>
          <w:numId w:val="1"/>
        </w:numPr>
        <w:spacing w:line="620" w:lineRule="exact"/>
        <w:ind w:firstLineChars="0"/>
        <w:rPr>
          <w:rFonts w:ascii="仿宋" w:eastAsia="仿宋" w:hAnsi="仿宋"/>
          <w:sz w:val="32"/>
          <w:szCs w:val="32"/>
        </w:rPr>
      </w:pPr>
      <w:r w:rsidRPr="00C2083A">
        <w:rPr>
          <w:rFonts w:ascii="仿宋" w:eastAsia="仿宋" w:hAnsi="仿宋" w:hint="eastAsia"/>
          <w:sz w:val="32"/>
          <w:szCs w:val="32"/>
        </w:rPr>
        <w:t>徽学基本理论及其当代价值研究</w:t>
      </w:r>
    </w:p>
    <w:p w:rsidR="00C2083A" w:rsidRPr="00C2083A" w:rsidRDefault="00C2083A" w:rsidP="00C2083A">
      <w:pPr>
        <w:pStyle w:val="a3"/>
        <w:numPr>
          <w:ilvl w:val="0"/>
          <w:numId w:val="1"/>
        </w:numPr>
        <w:spacing w:line="620" w:lineRule="exact"/>
        <w:ind w:firstLineChars="0"/>
        <w:rPr>
          <w:rFonts w:ascii="仿宋" w:eastAsia="仿宋" w:hAnsi="仿宋"/>
          <w:sz w:val="32"/>
          <w:szCs w:val="32"/>
        </w:rPr>
      </w:pPr>
      <w:r w:rsidRPr="00C2083A">
        <w:rPr>
          <w:rFonts w:ascii="仿宋" w:eastAsia="仿宋" w:hAnsi="仿宋" w:hint="eastAsia"/>
          <w:sz w:val="32"/>
          <w:szCs w:val="32"/>
        </w:rPr>
        <w:t>徽文化与皖江文化等安徽文化互动研究</w:t>
      </w:r>
    </w:p>
    <w:p w:rsidR="00C2083A" w:rsidRPr="00C2083A" w:rsidRDefault="00C2083A" w:rsidP="00C2083A">
      <w:pPr>
        <w:pStyle w:val="a3"/>
        <w:numPr>
          <w:ilvl w:val="0"/>
          <w:numId w:val="1"/>
        </w:numPr>
        <w:spacing w:line="620" w:lineRule="exact"/>
        <w:ind w:firstLineChars="0"/>
        <w:rPr>
          <w:rFonts w:ascii="仿宋" w:eastAsia="仿宋" w:hAnsi="仿宋"/>
          <w:sz w:val="32"/>
          <w:szCs w:val="32"/>
        </w:rPr>
      </w:pPr>
      <w:r w:rsidRPr="00C2083A">
        <w:rPr>
          <w:rFonts w:ascii="仿宋" w:eastAsia="仿宋" w:hAnsi="仿宋" w:hint="eastAsia"/>
          <w:sz w:val="32"/>
          <w:szCs w:val="32"/>
        </w:rPr>
        <w:t>江南文化视野下的徽文化研究</w:t>
      </w:r>
    </w:p>
    <w:p w:rsidR="00C2083A" w:rsidRPr="00C2083A" w:rsidRDefault="00C2083A" w:rsidP="00C2083A">
      <w:pPr>
        <w:pStyle w:val="a3"/>
        <w:numPr>
          <w:ilvl w:val="0"/>
          <w:numId w:val="1"/>
        </w:numPr>
        <w:spacing w:line="620" w:lineRule="exact"/>
        <w:ind w:firstLineChars="0"/>
        <w:rPr>
          <w:rFonts w:ascii="仿宋" w:eastAsia="仿宋" w:hAnsi="仿宋"/>
          <w:sz w:val="32"/>
          <w:szCs w:val="32"/>
        </w:rPr>
      </w:pPr>
      <w:r w:rsidRPr="00C2083A">
        <w:rPr>
          <w:rFonts w:ascii="仿宋" w:eastAsia="仿宋" w:hAnsi="仿宋" w:hint="eastAsia"/>
          <w:sz w:val="32"/>
          <w:szCs w:val="32"/>
        </w:rPr>
        <w:t>全球视阈下的徽文化研究</w:t>
      </w:r>
    </w:p>
    <w:p w:rsidR="00E048E2" w:rsidRDefault="00C2083A" w:rsidP="00C2083A">
      <w:pPr>
        <w:spacing w:line="620" w:lineRule="exact"/>
        <w:rPr>
          <w:rFonts w:ascii="仿宋" w:eastAsia="仿宋" w:hAnsi="仿宋"/>
          <w:sz w:val="32"/>
          <w:szCs w:val="32"/>
        </w:rPr>
      </w:pPr>
      <w:r w:rsidRPr="00792CC6">
        <w:rPr>
          <w:rFonts w:ascii="仿宋" w:eastAsia="仿宋" w:hAnsi="仿宋" w:hint="eastAsia"/>
          <w:sz w:val="32"/>
          <w:szCs w:val="32"/>
        </w:rPr>
        <w:t xml:space="preserve">          </w:t>
      </w:r>
      <w:r>
        <w:rPr>
          <w:rFonts w:ascii="仿宋" w:eastAsia="仿宋" w:hAnsi="仿宋" w:hint="eastAsia"/>
          <w:sz w:val="32"/>
          <w:szCs w:val="32"/>
        </w:rPr>
        <w:t xml:space="preserve">              </w:t>
      </w:r>
    </w:p>
    <w:p w:rsidR="00C2083A" w:rsidRPr="00792CC6" w:rsidRDefault="00E048E2" w:rsidP="00C2083A">
      <w:pPr>
        <w:spacing w:line="6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bookmarkStart w:id="0" w:name="_GoBack"/>
      <w:bookmarkEnd w:id="0"/>
      <w:r w:rsidR="00C2083A" w:rsidRPr="00792CC6">
        <w:rPr>
          <w:rFonts w:ascii="仿宋" w:eastAsia="仿宋" w:hAnsi="仿宋" w:hint="eastAsia"/>
          <w:sz w:val="32"/>
          <w:szCs w:val="32"/>
        </w:rPr>
        <w:t>徽学研究中心黄山学院分中心</w:t>
      </w:r>
    </w:p>
    <w:p w:rsidR="00C2083A" w:rsidRPr="00792CC6" w:rsidRDefault="00C2083A" w:rsidP="00C2083A">
      <w:pPr>
        <w:spacing w:line="6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   </w:t>
      </w:r>
      <w:r w:rsidRPr="00792CC6">
        <w:rPr>
          <w:rFonts w:ascii="仿宋" w:eastAsia="仿宋" w:hAnsi="仿宋" w:hint="eastAsia"/>
          <w:sz w:val="32"/>
          <w:szCs w:val="32"/>
        </w:rPr>
        <w:t xml:space="preserve">中国诗学研究中心黄山学院分中心                                                </w:t>
      </w:r>
      <w:r>
        <w:rPr>
          <w:rFonts w:ascii="仿宋" w:eastAsia="仿宋" w:hAnsi="仿宋"/>
          <w:sz w:val="32"/>
          <w:szCs w:val="32"/>
        </w:rPr>
        <w:t xml:space="preserve">                     </w:t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 w:rsidRPr="00792CC6">
        <w:rPr>
          <w:rFonts w:ascii="仿宋" w:eastAsia="仿宋" w:hAnsi="仿宋" w:hint="eastAsia"/>
          <w:sz w:val="32"/>
          <w:szCs w:val="32"/>
        </w:rPr>
        <w:t>2023年</w:t>
      </w:r>
      <w:r>
        <w:rPr>
          <w:rFonts w:ascii="仿宋" w:eastAsia="仿宋" w:hAnsi="仿宋"/>
          <w:sz w:val="32"/>
          <w:szCs w:val="32"/>
        </w:rPr>
        <w:t>9</w:t>
      </w:r>
      <w:r w:rsidRPr="00792CC6">
        <w:rPr>
          <w:rFonts w:ascii="仿宋" w:eastAsia="仿宋" w:hAnsi="仿宋" w:hint="eastAsia"/>
          <w:sz w:val="32"/>
          <w:szCs w:val="32"/>
        </w:rPr>
        <w:t>月</w:t>
      </w:r>
      <w:r w:rsidR="006430F3">
        <w:rPr>
          <w:rFonts w:ascii="仿宋" w:eastAsia="仿宋" w:hAnsi="仿宋"/>
          <w:sz w:val="32"/>
          <w:szCs w:val="32"/>
        </w:rPr>
        <w:t>7</w:t>
      </w:r>
      <w:r w:rsidRPr="00792CC6">
        <w:rPr>
          <w:rFonts w:ascii="仿宋" w:eastAsia="仿宋" w:hAnsi="仿宋" w:hint="eastAsia"/>
          <w:sz w:val="32"/>
          <w:szCs w:val="32"/>
        </w:rPr>
        <w:t>日</w:t>
      </w:r>
    </w:p>
    <w:p w:rsidR="009D6B62" w:rsidRDefault="009D6B62"/>
    <w:sectPr w:rsidR="009D6B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3D0033"/>
    <w:multiLevelType w:val="hybridMultilevel"/>
    <w:tmpl w:val="A804463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83A"/>
    <w:rsid w:val="000772E4"/>
    <w:rsid w:val="001470E8"/>
    <w:rsid w:val="001E0D1A"/>
    <w:rsid w:val="002D79F8"/>
    <w:rsid w:val="006430F3"/>
    <w:rsid w:val="009D6B62"/>
    <w:rsid w:val="00C2083A"/>
    <w:rsid w:val="00E0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752C9E-8DD9-4811-AE94-5E79C718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8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8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78</Words>
  <Characters>450</Characters>
  <Application>Microsoft Office Word</Application>
  <DocSecurity>0</DocSecurity>
  <Lines>3</Lines>
  <Paragraphs>1</Paragraphs>
  <ScaleCrop>false</ScaleCrop>
  <Company>China</Company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9</cp:revision>
  <dcterms:created xsi:type="dcterms:W3CDTF">2023-09-06T02:23:00Z</dcterms:created>
  <dcterms:modified xsi:type="dcterms:W3CDTF">2023-09-06T08:51:00Z</dcterms:modified>
</cp:coreProperties>
</file>